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101A5" w14:textId="71AB81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  NARIADENI</w:t>
      </w:r>
      <w:r w:rsidR="00F04AA9">
        <w:rPr>
          <w:rFonts w:ascii="Times New Roman" w:hAnsi="Times New Roman" w:cs="Times New Roman"/>
          <w:b/>
          <w:sz w:val="32"/>
          <w:szCs w:val="32"/>
          <w:lang w:eastAsia="ar-SA"/>
        </w:rPr>
        <w:t>E</w:t>
      </w:r>
    </w:p>
    <w:p w14:paraId="45B8F188" w14:textId="19BB2D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</w:t>
      </w:r>
      <w:r w:rsidR="00E202D9">
        <w:rPr>
          <w:rFonts w:ascii="Times New Roman" w:hAnsi="Times New Roman" w:cs="Times New Roman"/>
          <w:b/>
          <w:sz w:val="32"/>
          <w:szCs w:val="32"/>
          <w:lang w:eastAsia="ar-SA"/>
        </w:rPr>
        <w:t>o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č.</w:t>
      </w:r>
      <w:r w:rsidR="009C030F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2/2024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6316B908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14:paraId="79C564CF" w14:textId="77777777" w:rsidR="00B4313E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B95189" w14:textId="404A9561" w:rsidR="00B4313E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a § 11 ods. 4 písm. g)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/202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14:paraId="7479C3D1" w14:textId="77777777" w:rsidR="00ED4E60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5A1AF7" w14:textId="77777777" w:rsidR="00A77277" w:rsidRPr="0018078E" w:rsidRDefault="00A77277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C96140" w14:textId="77777777" w:rsidR="00286954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05A4C745" w14:textId="77777777" w:rsidR="0018078E" w:rsidRPr="006045E3" w:rsidRDefault="0018078E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14:paraId="1D7D4E94" w14:textId="77777777" w:rsidR="00B40332" w:rsidRPr="006045E3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6B3C3331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DE2D" w14:textId="77777777" w:rsidR="00B40332" w:rsidRPr="00252EB1" w:rsidRDefault="00B40332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14:paraId="274C5C76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</w:t>
      </w:r>
      <w:r w:rsidR="00B94894">
        <w:rPr>
          <w:rFonts w:ascii="Times New Roman" w:hAnsi="Times New Roman" w:cs="Times New Roman"/>
          <w:sz w:val="24"/>
          <w:szCs w:val="24"/>
        </w:rPr>
        <w:t>lne služby krízovej intervencie</w:t>
      </w:r>
    </w:p>
    <w:p w14:paraId="3783D4F0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578CCC42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</w:t>
      </w:r>
      <w:r w:rsidR="00B94894">
        <w:rPr>
          <w:rFonts w:ascii="Times New Roman" w:hAnsi="Times New Roman" w:cs="Times New Roman"/>
          <w:sz w:val="24"/>
          <w:szCs w:val="24"/>
        </w:rPr>
        <w:t>ho veku</w:t>
      </w:r>
    </w:p>
    <w:p w14:paraId="4F84EE58" w14:textId="77777777" w:rsidR="00B40332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39B8952A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793F3503" w14:textId="77777777" w:rsidR="0018078E" w:rsidRPr="0018078E" w:rsidRDefault="00B94894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sociálne služby</w:t>
      </w:r>
    </w:p>
    <w:p w14:paraId="08E19C3E" w14:textId="77777777" w:rsidR="00B40332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14:paraId="5233BC95" w14:textId="77777777" w:rsidR="00B40332" w:rsidRPr="0018078E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25D6739A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1D9BC2" w14:textId="77777777" w:rsidR="00203C8C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14:paraId="1DED3FE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B8BC36" w14:textId="77777777" w:rsidR="00E910BB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14:paraId="171927CE" w14:textId="77777777" w:rsidR="00B94894" w:rsidRDefault="00B94894" w:rsidP="00B94894">
      <w:pPr>
        <w:pStyle w:val="Odsekzoznamu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18C88D" w14:textId="77777777" w:rsidR="00C2053E" w:rsidRPr="00A77277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DC5437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DC5437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14:paraId="40D2A456" w14:textId="77777777" w:rsidR="00A77277" w:rsidRDefault="00A77277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085DD93" w14:textId="77777777" w:rsidR="00A77277" w:rsidRDefault="00A77277" w:rsidP="00EF57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A9244EA" w14:textId="77777777" w:rsidR="00C2053E" w:rsidRPr="0018078E" w:rsidRDefault="00C2053E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6AB03B" w14:textId="77777777" w:rsidR="00C2053E" w:rsidRPr="0018078E" w:rsidRDefault="00FB4B7F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</w:t>
      </w:r>
      <w:r w:rsidR="00B85E65" w:rsidRPr="0018078E">
        <w:rPr>
          <w:rFonts w:ascii="Times New Roman" w:hAnsi="Times New Roman" w:cs="Times New Roman"/>
          <w:b/>
          <w:sz w:val="24"/>
          <w:szCs w:val="24"/>
        </w:rPr>
        <w:t>ánok III</w:t>
      </w:r>
    </w:p>
    <w:p w14:paraId="6FF79E7F" w14:textId="77777777" w:rsidR="00286954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Zariadenie pre seniorov</w:t>
      </w:r>
    </w:p>
    <w:p w14:paraId="098870E4" w14:textId="77777777" w:rsidR="00B94894" w:rsidRDefault="00B9489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F8CF4" w14:textId="77777777" w:rsidR="00C2053E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Sociálna služba - Zariad</w:t>
      </w:r>
      <w:r w:rsidR="007A5E24" w:rsidRPr="00286954">
        <w:rPr>
          <w:rFonts w:ascii="Times New Roman" w:hAnsi="Times New Roman" w:cs="Times New Roman"/>
          <w:sz w:val="24"/>
          <w:szCs w:val="24"/>
        </w:rPr>
        <w:t>enie pre seniorov (ďalej len „</w:t>
      </w:r>
      <w:proofErr w:type="spellStart"/>
      <w:r w:rsidR="007A5E24" w:rsidRPr="00286954">
        <w:rPr>
          <w:rFonts w:ascii="Times New Roman" w:hAnsi="Times New Roman" w:cs="Times New Roman"/>
          <w:sz w:val="24"/>
          <w:szCs w:val="24"/>
        </w:rPr>
        <w:t>Zp</w:t>
      </w:r>
      <w:r w:rsidRPr="002869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6954">
        <w:rPr>
          <w:rFonts w:ascii="Times New Roman" w:hAnsi="Times New Roman" w:cs="Times New Roman"/>
          <w:sz w:val="24"/>
          <w:szCs w:val="24"/>
        </w:rPr>
        <w:t>“) sa poskytuje v zmysle §35 zákona</w:t>
      </w:r>
      <w:r w:rsidR="00B020EF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Pr="00286954">
        <w:rPr>
          <w:rFonts w:ascii="Times New Roman" w:hAnsi="Times New Roman" w:cs="Times New Roman"/>
          <w:sz w:val="24"/>
          <w:szCs w:val="24"/>
        </w:rPr>
        <w:t xml:space="preserve">o sociálnych službách </w:t>
      </w:r>
      <w:r w:rsidR="007A5E24" w:rsidRPr="00286954">
        <w:rPr>
          <w:rFonts w:ascii="Times New Roman" w:hAnsi="Times New Roman" w:cs="Times New Roman"/>
          <w:sz w:val="24"/>
          <w:szCs w:val="24"/>
        </w:rPr>
        <w:t xml:space="preserve">celoročnou </w:t>
      </w:r>
      <w:r w:rsidRPr="00286954">
        <w:rPr>
          <w:rFonts w:ascii="Times New Roman" w:hAnsi="Times New Roman" w:cs="Times New Roman"/>
          <w:sz w:val="24"/>
          <w:szCs w:val="24"/>
        </w:rPr>
        <w:t>pobytovou formou</w:t>
      </w:r>
      <w:r w:rsidR="007266BD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="007A5E24" w:rsidRPr="00286954">
        <w:rPr>
          <w:rFonts w:ascii="Times New Roman" w:hAnsi="Times New Roman" w:cs="Times New Roman"/>
          <w:sz w:val="24"/>
          <w:szCs w:val="24"/>
        </w:rPr>
        <w:t>v Centre sociálnych služieb Námestovo na Komenského ulici 512/6</w:t>
      </w:r>
      <w:r w:rsidR="007266BD" w:rsidRPr="00286954">
        <w:rPr>
          <w:rFonts w:ascii="Times New Roman" w:hAnsi="Times New Roman" w:cs="Times New Roman"/>
          <w:sz w:val="24"/>
          <w:szCs w:val="24"/>
        </w:rPr>
        <w:t>.</w:t>
      </w:r>
    </w:p>
    <w:p w14:paraId="36AF5A56" w14:textId="77777777" w:rsidR="006045E3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00296C17" w14:textId="77777777" w:rsidR="008B14E5" w:rsidRPr="006045E3" w:rsidRDefault="008B14E5" w:rsidP="00EF577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0244F79" w14:textId="77777777" w:rsidR="00286954" w:rsidRPr="00286954" w:rsidRDefault="00286954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97"/>
        <w:gridCol w:w="1785"/>
        <w:gridCol w:w="2380"/>
      </w:tblGrid>
      <w:tr w:rsidR="0096000D" w:rsidRPr="0018078E" w14:paraId="4BFFB240" w14:textId="77777777" w:rsidTr="002E2BBF">
        <w:trPr>
          <w:trHeight w:val="57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9B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SOCIÁLNA SLUŽBA</w:t>
            </w:r>
            <w:r w:rsidR="00F63013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- ZARIADENIE PRE SENIOROV</w:t>
            </w:r>
          </w:p>
          <w:p w14:paraId="3C27554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542D3491" w14:textId="77777777" w:rsidTr="002E2BBF">
        <w:trPr>
          <w:trHeight w:val="57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E33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odbornej alebo obslužnej činnosti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20E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470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14:paraId="254E9EC2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úhrady</w:t>
            </w:r>
          </w:p>
        </w:tc>
      </w:tr>
      <w:tr w:rsidR="0096000D" w:rsidRPr="0018078E" w14:paraId="513CE449" w14:textId="77777777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270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POMOC PRI ODKÁZANOSTI</w:t>
            </w:r>
          </w:p>
          <w:p w14:paraId="5F6CC4E0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EA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C56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F339F0C" w14:textId="77777777" w:rsidTr="001A14C4">
        <w:trPr>
          <w:trHeight w:val="102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494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IV  </w:t>
            </w:r>
          </w:p>
          <w:p w14:paraId="54CC965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  </w:t>
            </w:r>
          </w:p>
          <w:p w14:paraId="47B12408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43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14:paraId="75A06F6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14:paraId="26DFD19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3774BD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5339" w14:textId="77777777" w:rsidR="0096000D" w:rsidRPr="00DC5437" w:rsidRDefault="0096000D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2,</w:t>
            </w:r>
            <w:r w:rsidR="00073094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 </w:t>
            </w:r>
          </w:p>
          <w:p w14:paraId="01D387F4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3,3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2B1351BE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4,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14:paraId="5A4CADDD" w14:textId="77777777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629B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UBYTOVANIE</w:t>
            </w:r>
          </w:p>
          <w:p w14:paraId="57F8A694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68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FC1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3FBD945D" w14:textId="77777777" w:rsidTr="002E2BBF">
        <w:trPr>
          <w:trHeight w:val="123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D74" w14:textId="77777777" w:rsidR="0096000D" w:rsidRPr="0018078E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úhrada za užívanie podlahovej plochy obytnej   miestnosti s príslušenstvom,</w:t>
            </w:r>
          </w:p>
          <w:p w14:paraId="61F4B0A2" w14:textId="77777777" w:rsidR="0096000D" w:rsidRPr="0018078E" w:rsidRDefault="0096000D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príplatok za užívanie obytnej miestnosti s príslušenstvom 1 osobou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A5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</w:t>
            </w:r>
            <w:r w:rsidRPr="0018078E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/deň</w:t>
            </w:r>
          </w:p>
          <w:p w14:paraId="5AE4F74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CEFB0B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838" w14:textId="77777777" w:rsidR="0096000D" w:rsidRPr="00DC5437" w:rsidRDefault="00073094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14:paraId="1BB1251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5E9183B" w14:textId="77777777" w:rsidR="0096000D" w:rsidRPr="00DC5437" w:rsidRDefault="00073094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1,30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14:paraId="0A537BB5" w14:textId="77777777" w:rsidR="0096000D" w:rsidRPr="0018078E" w:rsidRDefault="0096000D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6000D" w:rsidRPr="0018078E" w14:paraId="7B3618FB" w14:textId="77777777" w:rsidTr="002E2BBF">
        <w:trPr>
          <w:trHeight w:val="28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3CE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UPRATOVANIE A</w:t>
            </w:r>
            <w:r w:rsidR="00A77277">
              <w:rPr>
                <w:rFonts w:eastAsia="Calibri"/>
                <w:b/>
                <w:sz w:val="24"/>
                <w:szCs w:val="24"/>
                <w:lang w:eastAsia="ar-SA"/>
              </w:rPr>
              <w:t> 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PRANIE</w:t>
            </w:r>
          </w:p>
          <w:p w14:paraId="5A5A75BD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FD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2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96A0405" w14:textId="77777777" w:rsidTr="002E2BBF">
        <w:trPr>
          <w:trHeight w:val="117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562" w14:textId="77777777" w:rsidR="0096000D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úhrada za upratovanie, pranie, žehlenie, </w:t>
            </w:r>
            <w:r w:rsidR="00237A6A">
              <w:rPr>
                <w:rFonts w:eastAsia="Calibri"/>
                <w:sz w:val="24"/>
                <w:szCs w:val="24"/>
                <w:lang w:eastAsia="ar-SA"/>
              </w:rPr>
              <w:t xml:space="preserve">             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údržbu bielizne a odevov pre stupne odkázanosti                   IV, V a VI </w:t>
            </w:r>
          </w:p>
          <w:p w14:paraId="14FD88B7" w14:textId="77777777" w:rsidR="00073094" w:rsidRPr="0018078E" w:rsidRDefault="00073094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E7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ED0A86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5DA29B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D0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315211E5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2,8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</w:p>
          <w:p w14:paraId="34855B8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B16167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77277" w:rsidRPr="0018078E" w14:paraId="59566849" w14:textId="77777777" w:rsidTr="00A77277">
        <w:trPr>
          <w:trHeight w:val="699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D4A" w14:textId="77777777" w:rsidR="00A77277" w:rsidRP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b/>
                <w:sz w:val="24"/>
                <w:szCs w:val="24"/>
                <w:lang w:eastAsia="ar-SA"/>
              </w:rPr>
              <w:t>INÉ POPLATKY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F93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D04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57832B5F" w14:textId="77777777" w:rsidTr="002E2BBF">
        <w:trPr>
          <w:trHeight w:val="176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D72" w14:textId="77777777" w:rsidR="0096000D" w:rsidRPr="00A77277" w:rsidRDefault="00B020E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A77277">
              <w:rPr>
                <w:rFonts w:eastAsia="Calibri"/>
                <w:sz w:val="24"/>
                <w:szCs w:val="24"/>
                <w:lang w:eastAsia="ar-SA"/>
              </w:rPr>
              <w:t>rýchlovarná</w:t>
            </w:r>
            <w:proofErr w:type="spellEnd"/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 xml:space="preserve">  kanvica </w:t>
            </w:r>
          </w:p>
          <w:p w14:paraId="040411F5" w14:textId="77777777" w:rsidR="0096000D" w:rsidRPr="00A77277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>chladnička (max. objem 40 l)</w:t>
            </w:r>
          </w:p>
          <w:p w14:paraId="2B319AEE" w14:textId="77777777" w:rsidR="0096000D" w:rsidRPr="00A77277" w:rsidRDefault="00A77277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televízor, </w:t>
            </w:r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>mobil, notebook, tablet, router a pod.</w:t>
            </w:r>
            <w:r>
              <w:rPr>
                <w:rFonts w:eastAsia="Calibri"/>
                <w:sz w:val="24"/>
                <w:szCs w:val="24"/>
                <w:lang w:eastAsia="ar-SA"/>
              </w:rPr>
              <w:t>(za každé zariadenie zvlášť)</w:t>
            </w:r>
          </w:p>
          <w:p w14:paraId="29115568" w14:textId="77777777"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televízny signál v obytnej jednotke  </w:t>
            </w:r>
          </w:p>
          <w:p w14:paraId="1906526C" w14:textId="77777777"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</w:rPr>
            </w:pPr>
          </w:p>
          <w:p w14:paraId="2294B255" w14:textId="77777777" w:rsidR="0096000D" w:rsidRPr="00E75AFB" w:rsidRDefault="0096000D" w:rsidP="00FC08DD">
            <w:pPr>
              <w:pStyle w:val="Bezriadkovania"/>
              <w:jc w:val="both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A1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87D8B9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03604A5E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2011A20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5F81FB5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mes.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B7F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0,10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13527BC6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5E631D17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1B5FE41C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0,15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48BEB71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podľa skutočných nákladov</w:t>
            </w:r>
          </w:p>
        </w:tc>
      </w:tr>
      <w:tr w:rsidR="0096000D" w:rsidRPr="0018078E" w14:paraId="7D82D8DD" w14:textId="77777777" w:rsidTr="002E2BBF">
        <w:trPr>
          <w:trHeight w:val="286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CDED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STRAVOVANIE </w:t>
            </w:r>
          </w:p>
          <w:p w14:paraId="1E9FE4F3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EA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16F2AD9" w14:textId="77777777" w:rsidTr="002E2BBF">
        <w:trPr>
          <w:trHeight w:val="19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435" w14:textId="77777777" w:rsidR="007634C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Výška úhrady za stravovanie sa určuje podľa počtu odobratých jedál v súlade s dennou stravnou jednotkou a režijných nákladov na  prípravu stravy  vo výške </w:t>
            </w:r>
            <w:r w:rsidR="00DC5437" w:rsidRPr="00073094">
              <w:rPr>
                <w:rFonts w:eastAsia="Calibri"/>
                <w:b/>
                <w:sz w:val="24"/>
                <w:szCs w:val="24"/>
                <w:lang w:eastAsia="ar-SA"/>
              </w:rPr>
              <w:t>80 %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určenej výšky stravnej jednotky.</w:t>
            </w:r>
          </w:p>
          <w:p w14:paraId="1DCAAAB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Výšku dennej stravnej jednotky určí poskytovateľ v rozpätí 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3,70 € -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5,10 €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vo vnútornom predpise. Pri racionálnej strave, šetriacej a neslanej diéte sa počíta na:</w:t>
            </w:r>
          </w:p>
          <w:p w14:paraId="0303F09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raňajky                                     20% </w:t>
            </w:r>
          </w:p>
          <w:p w14:paraId="4930CC75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desiatu                                     10%   </w:t>
            </w:r>
          </w:p>
          <w:p w14:paraId="70207FEB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obed                                         36% </w:t>
            </w:r>
          </w:p>
          <w:p w14:paraId="29D83BE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 13%</w:t>
            </w:r>
          </w:p>
          <w:p w14:paraId="677FE01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večeru                                      21%</w:t>
            </w:r>
          </w:p>
          <w:p w14:paraId="2FC5C3C1" w14:textId="77777777" w:rsidR="007634CD" w:rsidRPr="0018078E" w:rsidRDefault="007634C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50F3895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Pri diabetickej, bielkovinovej a výživnej diéte sa denná stravná jednotka  zvýši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 15%  až 25%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a na jednotlivé jedlá sa počíta takto:</w:t>
            </w:r>
          </w:p>
          <w:p w14:paraId="29E7F033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raňajky                                    20%</w:t>
            </w:r>
          </w:p>
          <w:p w14:paraId="41F68D1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desiata                                    10%</w:t>
            </w:r>
          </w:p>
          <w:p w14:paraId="2A8FD73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lastRenderedPageBreak/>
              <w:t>- obed                                        34%</w:t>
            </w:r>
          </w:p>
          <w:p w14:paraId="6B41333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11%</w:t>
            </w:r>
          </w:p>
          <w:p w14:paraId="3F56F968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                                    20%</w:t>
            </w:r>
          </w:p>
          <w:p w14:paraId="06AAF39C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II.                                   5%</w:t>
            </w:r>
            <w:r w:rsidR="008C63DD" w:rsidRPr="0018078E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14:paraId="67505F91" w14:textId="77777777" w:rsidR="00073094" w:rsidRPr="0018078E" w:rsidRDefault="00073094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70CB9342" w14:textId="77777777" w:rsidR="00286954" w:rsidRDefault="00286954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4CDD2F4E" w14:textId="77777777" w:rsidR="009053F0" w:rsidRPr="0018078E" w:rsidRDefault="009053F0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stravovanie v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je zabezpečované prípravou stravy vo vlastnej stravovacej prevádzke, ktorá poskytuje stravovanie:</w:t>
      </w:r>
    </w:p>
    <w:p w14:paraId="5C6CA591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4F188A89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jedáleň, </w:t>
      </w:r>
    </w:p>
    <w:p w14:paraId="7B8781F5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zamestnancom poskytovateľa,</w:t>
      </w:r>
    </w:p>
    <w:p w14:paraId="18918C31" w14:textId="77777777" w:rsidR="009053F0" w:rsidRPr="00EC632F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iným fyzickým osobám,  ak to umožňujú prevádzkové podmienky, nebránia tomu hygienicko-epidemiologické a bezpečnostné dôvody a nezhorší sa tým úroveň stravovania prijímateľov. </w:t>
      </w:r>
    </w:p>
    <w:p w14:paraId="22BBF4C4" w14:textId="77777777" w:rsidR="00DC5437" w:rsidRPr="00DC5437" w:rsidRDefault="007634CD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</w:rPr>
        <w:t>Z</w:t>
      </w:r>
      <w:r w:rsidR="00C93C37" w:rsidRPr="00EC632F">
        <w:rPr>
          <w:rFonts w:ascii="Times New Roman" w:hAnsi="Times New Roman" w:cs="Times New Roman"/>
          <w:sz w:val="24"/>
          <w:szCs w:val="24"/>
        </w:rPr>
        <w:t>a účelom zvýšenie kvality poskytovaných sociálnych služieb podľa zákona o sociálnych službách poskytovateľ môže vykonávať, zabezpečovať alebo utvárať podmienky pre vykonávanie iných činností v súlade s § 15 ods. 3 zákona o sociálnych službách.</w:t>
      </w:r>
      <w:r w:rsidR="007B51EF" w:rsidRPr="00EC632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95BD040" w14:textId="34261128" w:rsidR="002E2BBF" w:rsidRPr="00EF5770" w:rsidRDefault="007B51EF" w:rsidP="00EF577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250F1E2" w14:textId="77777777" w:rsidR="00EA53F5" w:rsidRPr="0018078E" w:rsidRDefault="00EA53F5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5C1B48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14:paraId="568F6B20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570D9FE3" w14:textId="77777777" w:rsid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0BBAB92" w14:textId="0D3DA880" w:rsidR="00475B40" w:rsidRDefault="00475B40" w:rsidP="00FC08DD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19.02.2024,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uznesením č.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3/2024.</w:t>
      </w:r>
    </w:p>
    <w:p w14:paraId="7AB1CD49" w14:textId="4132D138" w:rsidR="00475B40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 účinnosť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odo dňa 01.04.2024</w:t>
      </w:r>
      <w:r w:rsid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0EFD3E0E" w14:textId="2C26BED5" w:rsidR="00475B40" w:rsidRPr="008E6C44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7F1FE9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 č.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8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/20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23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 poskytovaní sociálnych  služieb a o výške úhrady za poskytované sociálne služby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244262AC" w14:textId="1175F1D9" w:rsidR="00707919" w:rsidRDefault="0070791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74CBBFE9" w14:textId="478E42AF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37A102ED" w14:textId="36F9FF49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FC36E69" w14:textId="77777777" w:rsidR="00F04AA9" w:rsidRPr="00475B40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1D0342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</w:p>
    <w:p w14:paraId="4B6E9E6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</w:t>
      </w:r>
      <w:proofErr w:type="spellStart"/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Kadera</w:t>
      </w:r>
      <w:proofErr w:type="spellEnd"/>
    </w:p>
    <w:p w14:paraId="6DC0B401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14:paraId="2450787D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637E72C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336CF9AF" w14:textId="77777777" w:rsidR="00EF5770" w:rsidRDefault="00EF5770" w:rsidP="00FC08DD">
      <w:pPr>
        <w:spacing w:line="240" w:lineRule="auto"/>
        <w:jc w:val="both"/>
        <w:rPr>
          <w:sz w:val="20"/>
          <w:szCs w:val="20"/>
        </w:rPr>
      </w:pPr>
    </w:p>
    <w:p w14:paraId="5D5D6085" w14:textId="77777777" w:rsidR="00EF5770" w:rsidRDefault="00EF5770" w:rsidP="00FC08DD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1F26555B" w14:textId="2F049433" w:rsidR="00CD0D42" w:rsidRPr="00CD0D42" w:rsidRDefault="00CD0D42" w:rsidP="00FC08DD">
      <w:pPr>
        <w:spacing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Toto všeobecne záväzné nariadenie mesta Námest</w:t>
      </w:r>
      <w:r w:rsidR="007D76B0">
        <w:rPr>
          <w:sz w:val="20"/>
          <w:szCs w:val="20"/>
        </w:rPr>
        <w:t xml:space="preserve">ovo č. </w:t>
      </w:r>
      <w:r w:rsidR="009C030F">
        <w:rPr>
          <w:sz w:val="20"/>
          <w:szCs w:val="20"/>
        </w:rPr>
        <w:t>2</w:t>
      </w:r>
      <w:r w:rsidR="007D76B0">
        <w:rPr>
          <w:sz w:val="20"/>
          <w:szCs w:val="20"/>
        </w:rPr>
        <w:t>/202</w:t>
      </w:r>
      <w:r w:rsidR="009C030F">
        <w:rPr>
          <w:sz w:val="20"/>
          <w:szCs w:val="20"/>
        </w:rPr>
        <w:t>4</w:t>
      </w:r>
      <w:r w:rsidR="007D76B0">
        <w:rPr>
          <w:sz w:val="20"/>
          <w:szCs w:val="20"/>
        </w:rPr>
        <w:t xml:space="preserve"> </w:t>
      </w:r>
      <w:r w:rsidR="007D76B0" w:rsidRPr="007D76B0">
        <w:rPr>
          <w:sz w:val="20"/>
          <w:szCs w:val="20"/>
        </w:rPr>
        <w:t>o poskytovaní sociálnych  služieb a  o výške úhrady za poskytované sociálne služby</w:t>
      </w:r>
      <w:r w:rsidRPr="00CD0D42">
        <w:rPr>
          <w:sz w:val="20"/>
          <w:szCs w:val="20"/>
        </w:rPr>
        <w:t>:</w:t>
      </w:r>
    </w:p>
    <w:p w14:paraId="1CA53943" w14:textId="14C637B0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vyvesené na úradnej tabuli Mestského úradu Námestovo pred zasadnutím</w:t>
      </w:r>
      <w:r w:rsidR="007D76B0">
        <w:rPr>
          <w:sz w:val="20"/>
          <w:szCs w:val="20"/>
        </w:rPr>
        <w:t xml:space="preserve"> Mestského zastupiteľstva dňa</w:t>
      </w:r>
      <w:r w:rsidR="009C030F">
        <w:rPr>
          <w:sz w:val="20"/>
          <w:szCs w:val="20"/>
        </w:rPr>
        <w:t xml:space="preserve"> 02.02.2024</w:t>
      </w:r>
      <w:r w:rsidRPr="00CD0D42">
        <w:rPr>
          <w:sz w:val="20"/>
          <w:szCs w:val="20"/>
        </w:rPr>
        <w:t>,</w:t>
      </w:r>
    </w:p>
    <w:p w14:paraId="09927178" w14:textId="4B7D80BE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schválené uznesením Mestského zastupiteľstva mesta Námestovo č.</w:t>
      </w:r>
      <w:r w:rsidR="00F04AA9">
        <w:rPr>
          <w:sz w:val="20"/>
          <w:szCs w:val="20"/>
        </w:rPr>
        <w:t xml:space="preserve"> 3/2024</w:t>
      </w:r>
      <w:r w:rsidRPr="00CD0D42">
        <w:rPr>
          <w:sz w:val="20"/>
          <w:szCs w:val="20"/>
        </w:rPr>
        <w:t xml:space="preserve"> zo dňa</w:t>
      </w:r>
      <w:r w:rsidR="00F04AA9">
        <w:rPr>
          <w:sz w:val="20"/>
          <w:szCs w:val="20"/>
        </w:rPr>
        <w:t xml:space="preserve"> 19.2.2024</w:t>
      </w:r>
      <w:r w:rsidRPr="00CD0D42">
        <w:rPr>
          <w:sz w:val="20"/>
          <w:szCs w:val="20"/>
        </w:rPr>
        <w:t>,</w:t>
      </w:r>
    </w:p>
    <w:p w14:paraId="5217CFED" w14:textId="699981AC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zvesené z úradnej tabul</w:t>
      </w:r>
      <w:r w:rsidR="0044672A">
        <w:rPr>
          <w:sz w:val="20"/>
          <w:szCs w:val="20"/>
        </w:rPr>
        <w:t>i</w:t>
      </w:r>
      <w:r w:rsidRPr="00CD0D42">
        <w:rPr>
          <w:sz w:val="20"/>
          <w:szCs w:val="20"/>
        </w:rPr>
        <w:t xml:space="preserve"> po schválení Mestským zastupiteľstvom dňa</w:t>
      </w:r>
      <w:r w:rsidR="00F04AA9">
        <w:rPr>
          <w:sz w:val="20"/>
          <w:szCs w:val="20"/>
        </w:rPr>
        <w:t xml:space="preserve"> 26.2.2024</w:t>
      </w:r>
      <w:r w:rsidRPr="00CD0D42">
        <w:rPr>
          <w:sz w:val="20"/>
          <w:szCs w:val="20"/>
        </w:rPr>
        <w:t>,</w:t>
      </w:r>
    </w:p>
    <w:p w14:paraId="76908DF0" w14:textId="6F01D2E1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vyhlásené dňa</w:t>
      </w:r>
      <w:r w:rsidR="00F04AA9">
        <w:rPr>
          <w:sz w:val="20"/>
          <w:szCs w:val="20"/>
        </w:rPr>
        <w:t xml:space="preserve"> 27.2.2024</w:t>
      </w:r>
      <w:r w:rsidRPr="00CD0D42">
        <w:rPr>
          <w:sz w:val="20"/>
          <w:szCs w:val="20"/>
        </w:rPr>
        <w:t xml:space="preserve"> jeho vyvesením na úradnej tabuli mesta Námestovo,</w:t>
      </w:r>
    </w:p>
    <w:p w14:paraId="22A21E09" w14:textId="7C9BDCB1" w:rsidR="00ED4E60" w:rsidRPr="00E75AFB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5AFB">
        <w:rPr>
          <w:sz w:val="20"/>
          <w:szCs w:val="20"/>
        </w:rPr>
        <w:t>nadobúda účinnosť dňa</w:t>
      </w:r>
      <w:r w:rsidR="009C030F">
        <w:rPr>
          <w:sz w:val="20"/>
          <w:szCs w:val="20"/>
        </w:rPr>
        <w:t xml:space="preserve"> 01.04.2024</w:t>
      </w:r>
    </w:p>
    <w:sectPr w:rsidR="00ED4E60" w:rsidRPr="00E75AFB" w:rsidSect="0097467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95"/>
    <w:multiLevelType w:val="hybridMultilevel"/>
    <w:tmpl w:val="AB36C906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D56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459"/>
    <w:multiLevelType w:val="hybridMultilevel"/>
    <w:tmpl w:val="A94C3B9E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1216D0"/>
    <w:multiLevelType w:val="hybridMultilevel"/>
    <w:tmpl w:val="98209BB2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F0F"/>
    <w:multiLevelType w:val="hybridMultilevel"/>
    <w:tmpl w:val="28466FC8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6A3"/>
    <w:multiLevelType w:val="hybridMultilevel"/>
    <w:tmpl w:val="A0B23A8C"/>
    <w:lvl w:ilvl="0" w:tplc="AD5E5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0"/>
  </w:num>
  <w:num w:numId="7">
    <w:abstractNumId w:val="11"/>
  </w:num>
  <w:num w:numId="8">
    <w:abstractNumId w:val="15"/>
  </w:num>
  <w:num w:numId="9">
    <w:abstractNumId w:val="1"/>
  </w:num>
  <w:num w:numId="10">
    <w:abstractNumId w:val="17"/>
  </w:num>
  <w:num w:numId="11">
    <w:abstractNumId w:val="19"/>
  </w:num>
  <w:num w:numId="12">
    <w:abstractNumId w:val="12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16"/>
  </w:num>
  <w:num w:numId="19">
    <w:abstractNumId w:val="14"/>
  </w:num>
  <w:num w:numId="20">
    <w:abstractNumId w:val="9"/>
  </w:num>
  <w:num w:numId="21">
    <w:abstractNumId w:val="21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2"/>
    <w:rsid w:val="00027A7C"/>
    <w:rsid w:val="00073094"/>
    <w:rsid w:val="000C3295"/>
    <w:rsid w:val="000D40E0"/>
    <w:rsid w:val="00132891"/>
    <w:rsid w:val="00161317"/>
    <w:rsid w:val="0017603D"/>
    <w:rsid w:val="0018078E"/>
    <w:rsid w:val="001A14C4"/>
    <w:rsid w:val="001F1D49"/>
    <w:rsid w:val="00203C8C"/>
    <w:rsid w:val="00233871"/>
    <w:rsid w:val="00237A6A"/>
    <w:rsid w:val="00252EB1"/>
    <w:rsid w:val="0025566F"/>
    <w:rsid w:val="00277038"/>
    <w:rsid w:val="00286954"/>
    <w:rsid w:val="002B21AD"/>
    <w:rsid w:val="002E2BBF"/>
    <w:rsid w:val="002F7001"/>
    <w:rsid w:val="00401AE2"/>
    <w:rsid w:val="00426AB8"/>
    <w:rsid w:val="0044672A"/>
    <w:rsid w:val="00475B40"/>
    <w:rsid w:val="004A6848"/>
    <w:rsid w:val="004B2E3E"/>
    <w:rsid w:val="004C1D0B"/>
    <w:rsid w:val="004D7D48"/>
    <w:rsid w:val="004F6C42"/>
    <w:rsid w:val="005B2999"/>
    <w:rsid w:val="005D4A6C"/>
    <w:rsid w:val="006045E3"/>
    <w:rsid w:val="0069031A"/>
    <w:rsid w:val="006A3811"/>
    <w:rsid w:val="006C7EA1"/>
    <w:rsid w:val="00707919"/>
    <w:rsid w:val="007266BD"/>
    <w:rsid w:val="00726C38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E6C44"/>
    <w:rsid w:val="008F1878"/>
    <w:rsid w:val="009053F0"/>
    <w:rsid w:val="00911FC7"/>
    <w:rsid w:val="0092639F"/>
    <w:rsid w:val="0092679D"/>
    <w:rsid w:val="0096000D"/>
    <w:rsid w:val="0097467F"/>
    <w:rsid w:val="009C030F"/>
    <w:rsid w:val="009D033C"/>
    <w:rsid w:val="00A0250A"/>
    <w:rsid w:val="00A77277"/>
    <w:rsid w:val="00A8129C"/>
    <w:rsid w:val="00A944A7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6069A"/>
    <w:rsid w:val="00B85E65"/>
    <w:rsid w:val="00B94894"/>
    <w:rsid w:val="00BB031F"/>
    <w:rsid w:val="00C2053E"/>
    <w:rsid w:val="00C35219"/>
    <w:rsid w:val="00C718BE"/>
    <w:rsid w:val="00C862AE"/>
    <w:rsid w:val="00C93C37"/>
    <w:rsid w:val="00CB31A6"/>
    <w:rsid w:val="00CB7C5B"/>
    <w:rsid w:val="00CD0D42"/>
    <w:rsid w:val="00CE49A8"/>
    <w:rsid w:val="00CF0BB7"/>
    <w:rsid w:val="00D229CE"/>
    <w:rsid w:val="00D46FD3"/>
    <w:rsid w:val="00D81213"/>
    <w:rsid w:val="00DA3DAF"/>
    <w:rsid w:val="00DB2A00"/>
    <w:rsid w:val="00DC5437"/>
    <w:rsid w:val="00DE054A"/>
    <w:rsid w:val="00DF51AD"/>
    <w:rsid w:val="00E202D9"/>
    <w:rsid w:val="00E30FD7"/>
    <w:rsid w:val="00E75AFB"/>
    <w:rsid w:val="00E910BB"/>
    <w:rsid w:val="00EA53F5"/>
    <w:rsid w:val="00EC632F"/>
    <w:rsid w:val="00ED4E60"/>
    <w:rsid w:val="00EF5770"/>
    <w:rsid w:val="00F04AA9"/>
    <w:rsid w:val="00F21160"/>
    <w:rsid w:val="00F61C39"/>
    <w:rsid w:val="00F63013"/>
    <w:rsid w:val="00FB4A05"/>
    <w:rsid w:val="00FB4B7F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FA9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Marcela</cp:lastModifiedBy>
  <cp:revision>2</cp:revision>
  <cp:lastPrinted>2024-01-30T10:20:00Z</cp:lastPrinted>
  <dcterms:created xsi:type="dcterms:W3CDTF">2024-08-07T13:13:00Z</dcterms:created>
  <dcterms:modified xsi:type="dcterms:W3CDTF">2024-08-07T13:13:00Z</dcterms:modified>
</cp:coreProperties>
</file>